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left"/>
        <w:rPr>
          <w:rFonts w:ascii="Georgia" w:cs="Georgia" w:eastAsia="Georgia" w:hAnsi="Georgia"/>
          <w:b w:val="1"/>
          <w:sz w:val="34"/>
          <w:szCs w:val="34"/>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34"/>
          <w:szCs w:val="34"/>
        </w:rPr>
      </w:pPr>
      <w:r w:rsidDel="00000000" w:rsidR="00000000" w:rsidRPr="00000000">
        <w:rPr>
          <w:rFonts w:ascii="Georgia" w:cs="Georgia" w:eastAsia="Georgia" w:hAnsi="Georgia"/>
          <w:b w:val="1"/>
          <w:sz w:val="34"/>
          <w:szCs w:val="34"/>
          <w:rtl w:val="0"/>
        </w:rPr>
        <w:t xml:space="preserve">Clara nombra a Cristian Raygoza como Head de Startups, Capital de Riesgo y Privado</w:t>
      </w:r>
    </w:p>
    <w:p w:rsidR="00000000" w:rsidDel="00000000" w:rsidP="00000000" w:rsidRDefault="00000000" w:rsidRPr="00000000" w14:paraId="00000004">
      <w:pPr>
        <w:jc w:val="center"/>
        <w:rPr>
          <w:rFonts w:ascii="DM Sans" w:cs="DM Sans" w:eastAsia="DM Sans" w:hAnsi="DM Sans"/>
          <w:i w:val="1"/>
          <w:sz w:val="24"/>
          <w:szCs w:val="24"/>
        </w:rPr>
      </w:pPr>
      <w:r w:rsidDel="00000000" w:rsidR="00000000" w:rsidRPr="00000000">
        <w:rPr>
          <w:rFonts w:ascii="DM Sans" w:cs="DM Sans" w:eastAsia="DM Sans" w:hAnsi="DM Sans"/>
          <w:i w:val="1"/>
          <w:sz w:val="24"/>
          <w:szCs w:val="24"/>
          <w:rtl w:val="0"/>
        </w:rPr>
        <w:br w:type="textWrapping"/>
        <w:t xml:space="preserve">Raygoza cuenta con amplia experiencia en fondos de capital de riesgo  internacionales como Iluminar Ventures y Gaingels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DM Sans" w:cs="DM Sans" w:eastAsia="DM Sans" w:hAnsi="DM Sans"/>
          <w:b w:val="1"/>
        </w:rPr>
      </w:pPr>
      <w:r w:rsidDel="00000000" w:rsidR="00000000" w:rsidRPr="00000000">
        <w:rPr>
          <w:rtl w:val="0"/>
        </w:rPr>
      </w:r>
    </w:p>
    <w:p w:rsidR="00000000" w:rsidDel="00000000" w:rsidP="00000000" w:rsidRDefault="00000000" w:rsidRPr="00000000" w14:paraId="00000007">
      <w:pPr>
        <w:rPr>
          <w:rFonts w:ascii="DM Sans" w:cs="DM Sans" w:eastAsia="DM Sans" w:hAnsi="DM Sans"/>
        </w:rPr>
      </w:pPr>
      <w:r w:rsidDel="00000000" w:rsidR="00000000" w:rsidRPr="00000000">
        <w:rPr>
          <w:rFonts w:ascii="DM Sans" w:cs="DM Sans" w:eastAsia="DM Sans" w:hAnsi="DM Sans"/>
          <w:b w:val="1"/>
          <w:rtl w:val="0"/>
        </w:rPr>
        <w:t xml:space="preserve">Ciudad de México a 28 de septiembre de 2023.- </w:t>
      </w:r>
      <w:hyperlink r:id="rId6">
        <w:r w:rsidDel="00000000" w:rsidR="00000000" w:rsidRPr="00000000">
          <w:rPr>
            <w:rFonts w:ascii="DM Sans" w:cs="DM Sans" w:eastAsia="DM Sans" w:hAnsi="DM Sans"/>
            <w:b w:val="1"/>
            <w:color w:val="1155cc"/>
            <w:u w:val="single"/>
            <w:rtl w:val="0"/>
          </w:rPr>
          <w:t xml:space="preserve">Clara</w:t>
        </w:r>
      </w:hyperlink>
      <w:r w:rsidDel="00000000" w:rsidR="00000000" w:rsidRPr="00000000">
        <w:rPr>
          <w:rFonts w:ascii="DM Sans" w:cs="DM Sans" w:eastAsia="DM Sans" w:hAnsi="DM Sans"/>
          <w:b w:val="1"/>
          <w:rtl w:val="0"/>
        </w:rPr>
        <w:t xml:space="preserve">, la principal solución latinoamericana para que las empresas realicen y gestionen todos sus pagos</w:t>
      </w:r>
      <w:r w:rsidDel="00000000" w:rsidR="00000000" w:rsidRPr="00000000">
        <w:rPr>
          <w:rFonts w:ascii="DM Sans" w:cs="DM Sans" w:eastAsia="DM Sans" w:hAnsi="DM Sans"/>
          <w:rtl w:val="0"/>
        </w:rPr>
        <w:t xml:space="preserve">, ha anunciado el nombramiento de</w:t>
      </w:r>
      <w:r w:rsidDel="00000000" w:rsidR="00000000" w:rsidRPr="00000000">
        <w:rPr>
          <w:rFonts w:ascii="DM Sans" w:cs="DM Sans" w:eastAsia="DM Sans" w:hAnsi="DM Sans"/>
          <w:b w:val="1"/>
          <w:rtl w:val="0"/>
        </w:rPr>
        <w:t xml:space="preserve"> </w:t>
      </w:r>
      <w:hyperlink r:id="rId7">
        <w:r w:rsidDel="00000000" w:rsidR="00000000" w:rsidRPr="00000000">
          <w:rPr>
            <w:rFonts w:ascii="DM Sans" w:cs="DM Sans" w:eastAsia="DM Sans" w:hAnsi="DM Sans"/>
            <w:b w:val="1"/>
            <w:color w:val="1155cc"/>
            <w:u w:val="single"/>
            <w:rtl w:val="0"/>
          </w:rPr>
          <w:t xml:space="preserve">Cristian Raygoza</w:t>
        </w:r>
      </w:hyperlink>
      <w:r w:rsidDel="00000000" w:rsidR="00000000" w:rsidRPr="00000000">
        <w:rPr>
          <w:rFonts w:ascii="DM Sans" w:cs="DM Sans" w:eastAsia="DM Sans" w:hAnsi="DM Sans"/>
          <w:b w:val="1"/>
          <w:rtl w:val="0"/>
        </w:rPr>
        <w:t xml:space="preserve"> </w:t>
      </w:r>
      <w:r w:rsidDel="00000000" w:rsidR="00000000" w:rsidRPr="00000000">
        <w:rPr>
          <w:rFonts w:ascii="DM Sans" w:cs="DM Sans" w:eastAsia="DM Sans" w:hAnsi="DM Sans"/>
          <w:rtl w:val="0"/>
        </w:rPr>
        <w:t xml:space="preserve">como su nuevo</w:t>
      </w:r>
      <w:r w:rsidDel="00000000" w:rsidR="00000000" w:rsidRPr="00000000">
        <w:rPr>
          <w:rFonts w:ascii="DM Sans" w:cs="DM Sans" w:eastAsia="DM Sans" w:hAnsi="DM Sans"/>
          <w:b w:val="1"/>
          <w:rtl w:val="0"/>
        </w:rPr>
        <w:t xml:space="preserve"> Head de Startups, Capital de Riesgo y Privado.</w:t>
      </w:r>
      <w:r w:rsidDel="00000000" w:rsidR="00000000" w:rsidRPr="00000000">
        <w:rPr>
          <w:rFonts w:ascii="DM Sans" w:cs="DM Sans" w:eastAsia="DM Sans" w:hAnsi="DM Sans"/>
          <w:rtl w:val="0"/>
        </w:rPr>
        <w:t xml:space="preserve"> Este movimiento estratégico refuerza el compromiso de Clara de fomentar la innovación y expandir su alcance dentro del ecosistema empresarial latinoamericano.</w:t>
      </w:r>
    </w:p>
    <w:p w:rsidR="00000000" w:rsidDel="00000000" w:rsidP="00000000" w:rsidRDefault="00000000" w:rsidRPr="00000000" w14:paraId="00000008">
      <w:pPr>
        <w:rPr>
          <w:rFonts w:ascii="DM Sans" w:cs="DM Sans" w:eastAsia="DM Sans" w:hAnsi="DM Sans"/>
        </w:rPr>
      </w:pPr>
      <w:r w:rsidDel="00000000" w:rsidR="00000000" w:rsidRPr="00000000">
        <w:rPr>
          <w:rtl w:val="0"/>
        </w:rPr>
      </w:r>
    </w:p>
    <w:p w:rsidR="00000000" w:rsidDel="00000000" w:rsidP="00000000" w:rsidRDefault="00000000" w:rsidRPr="00000000" w14:paraId="00000009">
      <w:pPr>
        <w:rPr>
          <w:rFonts w:ascii="DM Sans" w:cs="DM Sans" w:eastAsia="DM Sans" w:hAnsi="DM Sans"/>
        </w:rPr>
      </w:pPr>
      <w:r w:rsidDel="00000000" w:rsidR="00000000" w:rsidRPr="00000000">
        <w:rPr>
          <w:rFonts w:ascii="DM Sans" w:cs="DM Sans" w:eastAsia="DM Sans" w:hAnsi="DM Sans"/>
          <w:rtl w:val="0"/>
        </w:rPr>
        <w:t xml:space="preserve">Cristian aporta una gran experiencia a Clara, habiendo desempeñado el cargo de Socio Gerente de Iluminar Ventures, un fondo de capital de riesgo en etapa inicial que ha invertido en 35 empresas con operaciones en México, Brasil y Colombia. Su experiencia previa incluye haber sido Inversionista en Gaingels, una destacada firma de capital de riesgo conocida por promover la diversidad y la inclusión, que ha invertido en Clara y donde sigue siendo Socio de Capital de Riesgo. También ha trabajado en la oficina del CIO en el administrador de activos de $360 mil millones de AIG. Posee un título en Economía de la Universidad de Chicago.</w:t>
      </w:r>
    </w:p>
    <w:p w:rsidR="00000000" w:rsidDel="00000000" w:rsidP="00000000" w:rsidRDefault="00000000" w:rsidRPr="00000000" w14:paraId="0000000A">
      <w:pPr>
        <w:rPr>
          <w:rFonts w:ascii="DM Sans" w:cs="DM Sans" w:eastAsia="DM Sans" w:hAnsi="DM Sans"/>
          <w:i w:val="1"/>
        </w:rPr>
      </w:pPr>
      <w:r w:rsidDel="00000000" w:rsidR="00000000" w:rsidRPr="00000000">
        <w:rPr>
          <w:rtl w:val="0"/>
        </w:rPr>
      </w:r>
    </w:p>
    <w:p w:rsidR="00000000" w:rsidDel="00000000" w:rsidP="00000000" w:rsidRDefault="00000000" w:rsidRPr="00000000" w14:paraId="0000000B">
      <w:pPr>
        <w:rPr>
          <w:rFonts w:ascii="DM Sans" w:cs="DM Sans" w:eastAsia="DM Sans" w:hAnsi="DM Sans"/>
        </w:rPr>
      </w:pPr>
      <w:r w:rsidDel="00000000" w:rsidR="00000000" w:rsidRPr="00000000">
        <w:rPr>
          <w:rFonts w:ascii="DM Sans" w:cs="DM Sans" w:eastAsia="DM Sans" w:hAnsi="DM Sans"/>
          <w:i w:val="1"/>
          <w:rtl w:val="0"/>
        </w:rPr>
        <w:t xml:space="preserve">"Desde mi propia experiencia, al conocer a cientos de startups en rápido crecimiento e inversores en toda la región, sé que la solución de Clara es muy necesaria y la pasión del equipo por crear el mejor producto posible para sus clientes es inigualable. Estoy orgulloso de unirme a Clara en su misión",</w:t>
      </w:r>
      <w:r w:rsidDel="00000000" w:rsidR="00000000" w:rsidRPr="00000000">
        <w:rPr>
          <w:rFonts w:ascii="DM Sans" w:cs="DM Sans" w:eastAsia="DM Sans" w:hAnsi="DM Sans"/>
          <w:rtl w:val="0"/>
        </w:rPr>
        <w:t xml:space="preserve"> dijo Cristian.</w:t>
      </w:r>
    </w:p>
    <w:p w:rsidR="00000000" w:rsidDel="00000000" w:rsidP="00000000" w:rsidRDefault="00000000" w:rsidRPr="00000000" w14:paraId="0000000C">
      <w:pPr>
        <w:rPr>
          <w:rFonts w:ascii="DM Sans" w:cs="DM Sans" w:eastAsia="DM Sans" w:hAnsi="DM Sans"/>
        </w:rPr>
      </w:pPr>
      <w:r w:rsidDel="00000000" w:rsidR="00000000" w:rsidRPr="00000000">
        <w:rPr>
          <w:rtl w:val="0"/>
        </w:rPr>
      </w:r>
    </w:p>
    <w:p w:rsidR="00000000" w:rsidDel="00000000" w:rsidP="00000000" w:rsidRDefault="00000000" w:rsidRPr="00000000" w14:paraId="0000000D">
      <w:pPr>
        <w:rPr>
          <w:rFonts w:ascii="DM Sans" w:cs="DM Sans" w:eastAsia="DM Sans" w:hAnsi="DM Sans"/>
        </w:rPr>
      </w:pPr>
      <w:r w:rsidDel="00000000" w:rsidR="00000000" w:rsidRPr="00000000">
        <w:rPr>
          <w:rFonts w:ascii="DM Sans" w:cs="DM Sans" w:eastAsia="DM Sans" w:hAnsi="DM Sans"/>
          <w:b w:val="1"/>
          <w:rtl w:val="0"/>
        </w:rPr>
        <w:t xml:space="preserve">Gerry Giacomán Colyer, CEO y co-fundador de Clara</w:t>
      </w:r>
      <w:r w:rsidDel="00000000" w:rsidR="00000000" w:rsidRPr="00000000">
        <w:rPr>
          <w:rFonts w:ascii="DM Sans" w:cs="DM Sans" w:eastAsia="DM Sans" w:hAnsi="DM Sans"/>
          <w:rtl w:val="0"/>
        </w:rPr>
        <w:t xml:space="preserve">, expresó entusiasmo por la incorporación de Cristian al equipo, afirmando: "</w:t>
      </w:r>
      <w:r w:rsidDel="00000000" w:rsidR="00000000" w:rsidRPr="00000000">
        <w:rPr>
          <w:rFonts w:ascii="DM Sans" w:cs="DM Sans" w:eastAsia="DM Sans" w:hAnsi="DM Sans"/>
          <w:i w:val="1"/>
          <w:rtl w:val="0"/>
        </w:rPr>
        <w:t xml:space="preserve">Estamos emocionados de dar la bienvenida a Cristian a Clara como Head de Startups, Capital de Riesgo y Privado. Como inversor temprano y creyente en la misión de Clara, Cristian conoce bien nuestra historia. Estoy convencido de que su papel acelerará nuestros esfuerzos para convertirnos en el mejor socio regional del ecosistema de innovación, incluyendo tanto a las startups como a inversionistas. Si bien la mayoría de nuestros clientes hoy en día son empresas más grandes y consolidadas, nuestra misión es ser los aliados financieros más fuertes y apoyar la competitividad de las empresas de alto crecimiento</w:t>
      </w:r>
      <w:r w:rsidDel="00000000" w:rsidR="00000000" w:rsidRPr="00000000">
        <w:rPr>
          <w:rFonts w:ascii="DM Sans" w:cs="DM Sans" w:eastAsia="DM Sans" w:hAnsi="DM Sans"/>
          <w:rtl w:val="0"/>
        </w:rPr>
        <w:t xml:space="preserve">".</w:t>
      </w:r>
    </w:p>
    <w:p w:rsidR="00000000" w:rsidDel="00000000" w:rsidP="00000000" w:rsidRDefault="00000000" w:rsidRPr="00000000" w14:paraId="0000000E">
      <w:pPr>
        <w:rPr>
          <w:rFonts w:ascii="DM Sans" w:cs="DM Sans" w:eastAsia="DM Sans" w:hAnsi="DM Sans"/>
        </w:rPr>
      </w:pPr>
      <w:r w:rsidDel="00000000" w:rsidR="00000000" w:rsidRPr="00000000">
        <w:rPr>
          <w:rtl w:val="0"/>
        </w:rPr>
      </w:r>
    </w:p>
    <w:p w:rsidR="00000000" w:rsidDel="00000000" w:rsidP="00000000" w:rsidRDefault="00000000" w:rsidRPr="00000000" w14:paraId="0000000F">
      <w:pPr>
        <w:rPr>
          <w:rFonts w:ascii="DM Sans" w:cs="DM Sans" w:eastAsia="DM Sans" w:hAnsi="DM Sans"/>
        </w:rPr>
      </w:pPr>
      <w:r w:rsidDel="00000000" w:rsidR="00000000" w:rsidRPr="00000000">
        <w:rPr>
          <w:rFonts w:ascii="DM Sans" w:cs="DM Sans" w:eastAsia="DM Sans" w:hAnsi="DM Sans"/>
          <w:rtl w:val="0"/>
        </w:rPr>
        <w:t xml:space="preserve">Con operaciones en Brasil, Colombia y México, Clara presta servicios a más de 11,000 empresas en la región y ha procesado más de USD 500 millones en pagos de clientes startups. La plataforma de Clara ofrece a las empresas una plataforma integral diseñada para ayudarlas a operar con agilidad y claridad financiera, simplificando sus operaciones de pago y aumentando la eficiencia.</w:t>
      </w:r>
    </w:p>
    <w:p w:rsidR="00000000" w:rsidDel="00000000" w:rsidP="00000000" w:rsidRDefault="00000000" w:rsidRPr="00000000" w14:paraId="00000010">
      <w:pPr>
        <w:rPr>
          <w:rFonts w:ascii="DM Sans" w:cs="DM Sans" w:eastAsia="DM Sans" w:hAnsi="DM Sans"/>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rFonts w:ascii="DM Sans" w:cs="DM Sans" w:eastAsia="DM Sans" w:hAnsi="DM Sans"/>
          <w:b w:val="1"/>
          <w:sz w:val="18"/>
          <w:szCs w:val="18"/>
        </w:rPr>
      </w:pPr>
      <w:r w:rsidDel="00000000" w:rsidR="00000000" w:rsidRPr="00000000">
        <w:rPr>
          <w:rFonts w:ascii="DM Sans" w:cs="DM Sans" w:eastAsia="DM Sans" w:hAnsi="DM Sans"/>
          <w:b w:val="1"/>
          <w:sz w:val="18"/>
          <w:szCs w:val="18"/>
          <w:rtl w:val="0"/>
        </w:rPr>
        <w:t xml:space="preserve">Acerca de Clara </w:t>
        <w:br w:type="textWrapping"/>
      </w:r>
    </w:p>
    <w:p w:rsidR="00000000" w:rsidDel="00000000" w:rsidP="00000000" w:rsidRDefault="00000000" w:rsidRPr="00000000" w14:paraId="00000015">
      <w:pPr>
        <w:jc w:val="both"/>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16">
      <w:pPr>
        <w:jc w:val="both"/>
        <w:rPr>
          <w:rFonts w:ascii="DM Sans" w:cs="DM Sans" w:eastAsia="DM Sans" w:hAnsi="DM Sans"/>
          <w:sz w:val="18"/>
          <w:szCs w:val="18"/>
        </w:rPr>
      </w:pPr>
      <w:r w:rsidDel="00000000" w:rsidR="00000000" w:rsidRPr="00000000">
        <w:rPr>
          <w:rtl w:val="0"/>
        </w:rPr>
      </w:r>
    </w:p>
    <w:p w:rsidR="00000000" w:rsidDel="00000000" w:rsidP="00000000" w:rsidRDefault="00000000" w:rsidRPr="00000000" w14:paraId="00000017">
      <w:pPr>
        <w:jc w:val="both"/>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Fundada en 2021,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18">
      <w:pPr>
        <w:jc w:val="both"/>
        <w:rPr>
          <w:rFonts w:ascii="DM Sans" w:cs="DM Sans" w:eastAsia="DM Sans" w:hAnsi="DM Sans"/>
          <w:sz w:val="18"/>
          <w:szCs w:val="18"/>
        </w:rPr>
      </w:pPr>
      <w:r w:rsidDel="00000000" w:rsidR="00000000" w:rsidRPr="00000000">
        <w:rPr>
          <w:rtl w:val="0"/>
        </w:rPr>
      </w:r>
    </w:p>
    <w:p w:rsidR="00000000" w:rsidDel="00000000" w:rsidP="00000000" w:rsidRDefault="00000000" w:rsidRPr="00000000" w14:paraId="00000019">
      <w:pPr>
        <w:jc w:val="both"/>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1A">
      <w:pPr>
        <w:jc w:val="both"/>
        <w:rPr>
          <w:rFonts w:ascii="DM Sans" w:cs="DM Sans" w:eastAsia="DM Sans" w:hAnsi="DM Sans"/>
          <w:sz w:val="18"/>
          <w:szCs w:val="18"/>
        </w:rPr>
      </w:pPr>
      <w:r w:rsidDel="00000000" w:rsidR="00000000" w:rsidRPr="00000000">
        <w:rPr>
          <w:rtl w:val="0"/>
        </w:rPr>
      </w:r>
    </w:p>
    <w:p w:rsidR="00000000" w:rsidDel="00000000" w:rsidP="00000000" w:rsidRDefault="00000000" w:rsidRPr="00000000" w14:paraId="0000001B">
      <w:pPr>
        <w:jc w:val="both"/>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Para obtener más información sobre los productos y soluciones de Clara, visita</w:t>
      </w:r>
      <w:hyperlink r:id="rId8">
        <w:r w:rsidDel="00000000" w:rsidR="00000000" w:rsidRPr="00000000">
          <w:rPr>
            <w:rFonts w:ascii="DM Sans" w:cs="DM Sans" w:eastAsia="DM Sans" w:hAnsi="DM Sans"/>
            <w:color w:val="1155cc"/>
            <w:sz w:val="18"/>
            <w:szCs w:val="18"/>
            <w:u w:val="single"/>
            <w:rtl w:val="0"/>
          </w:rPr>
          <w:t xml:space="preserve"> clara.com</w:t>
        </w:r>
      </w:hyperlink>
      <w:r w:rsidDel="00000000" w:rsidR="00000000" w:rsidRPr="00000000">
        <w:rPr>
          <w:rtl w:val="0"/>
        </w:rPr>
      </w:r>
    </w:p>
    <w:p w:rsidR="00000000" w:rsidDel="00000000" w:rsidP="00000000" w:rsidRDefault="00000000" w:rsidRPr="00000000" w14:paraId="0000001C">
      <w:pPr>
        <w:rPr>
          <w:rFonts w:ascii="DM Sans" w:cs="DM Sans" w:eastAsia="DM Sans" w:hAnsi="DM Sans"/>
          <w:b w:val="1"/>
          <w:sz w:val="18"/>
          <w:szCs w:val="18"/>
        </w:rPr>
      </w:pPr>
      <w:r w:rsidDel="00000000" w:rsidR="00000000" w:rsidRPr="00000000">
        <w:rPr>
          <w:rtl w:val="0"/>
        </w:rPr>
      </w:r>
    </w:p>
    <w:p w:rsidR="00000000" w:rsidDel="00000000" w:rsidP="00000000" w:rsidRDefault="00000000" w:rsidRPr="00000000" w14:paraId="0000001D">
      <w:pPr>
        <w:rPr>
          <w:rFonts w:ascii="DM Sans" w:cs="DM Sans" w:eastAsia="DM Sans" w:hAnsi="DM Sans"/>
          <w:b w:val="1"/>
          <w:sz w:val="18"/>
          <w:szCs w:val="18"/>
        </w:rPr>
      </w:pPr>
      <w:r w:rsidDel="00000000" w:rsidR="00000000" w:rsidRPr="00000000">
        <w:rPr>
          <w:rtl w:val="0"/>
        </w:rPr>
      </w:r>
    </w:p>
    <w:p w:rsidR="00000000" w:rsidDel="00000000" w:rsidP="00000000" w:rsidRDefault="00000000" w:rsidRPr="00000000" w14:paraId="0000001E">
      <w:pPr>
        <w:rPr>
          <w:rFonts w:ascii="DM Sans" w:cs="DM Sans" w:eastAsia="DM Sans" w:hAnsi="DM Sans"/>
          <w:b w:val="1"/>
          <w:sz w:val="18"/>
          <w:szCs w:val="18"/>
        </w:rPr>
      </w:pPr>
      <w:r w:rsidDel="00000000" w:rsidR="00000000" w:rsidRPr="00000000">
        <w:rPr>
          <w:rFonts w:ascii="DM Sans" w:cs="DM Sans" w:eastAsia="DM Sans" w:hAnsi="DM Sans"/>
          <w:b w:val="1"/>
          <w:sz w:val="18"/>
          <w:szCs w:val="18"/>
          <w:rtl w:val="0"/>
        </w:rPr>
        <w:t xml:space="preserve">Contacto de prensa</w:t>
        <w:br w:type="textWrapping"/>
      </w:r>
    </w:p>
    <w:p w:rsidR="00000000" w:rsidDel="00000000" w:rsidP="00000000" w:rsidRDefault="00000000" w:rsidRPr="00000000" w14:paraId="0000001F">
      <w:pPr>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Maximiliano Cervantes </w:t>
      </w:r>
    </w:p>
    <w:p w:rsidR="00000000" w:rsidDel="00000000" w:rsidP="00000000" w:rsidRDefault="00000000" w:rsidRPr="00000000" w14:paraId="00000020">
      <w:pPr>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PR Lead</w:t>
      </w:r>
    </w:p>
    <w:p w:rsidR="00000000" w:rsidDel="00000000" w:rsidP="00000000" w:rsidRDefault="00000000" w:rsidRPr="00000000" w14:paraId="00000021">
      <w:pPr>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maximiliano.cervantes@clara.team </w:t>
      </w:r>
      <w:r w:rsidDel="00000000" w:rsidR="00000000" w:rsidRPr="00000000">
        <w:rPr>
          <w:rtl w:val="0"/>
        </w:rPr>
      </w:r>
    </w:p>
    <w:p w:rsidR="00000000" w:rsidDel="00000000" w:rsidP="00000000" w:rsidRDefault="00000000" w:rsidRPr="00000000" w14:paraId="00000022">
      <w:pPr>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+52 55 20952427</w:t>
      </w:r>
    </w:p>
    <w:p w:rsidR="00000000" w:rsidDel="00000000" w:rsidP="00000000" w:rsidRDefault="00000000" w:rsidRPr="00000000" w14:paraId="00000023">
      <w:pPr>
        <w:rPr>
          <w:rFonts w:ascii="DM Sans" w:cs="DM Sans" w:eastAsia="DM Sans" w:hAnsi="DM Sans"/>
          <w:b w:val="1"/>
          <w:sz w:val="18"/>
          <w:szCs w:val="18"/>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1600200</wp:posOffset>
          </wp:positionH>
          <wp:positionV relativeFrom="paragraph">
            <wp:posOffset>-190499</wp:posOffset>
          </wp:positionV>
          <wp:extent cx="2743200" cy="83140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3200" cy="83140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clara.com" TargetMode="External"/><Relationship Id="rId7" Type="http://schemas.openxmlformats.org/officeDocument/2006/relationships/hyperlink" Target="https://www.linkedin.com/in/cristianraygoza/" TargetMode="External"/><Relationship Id="rId8" Type="http://schemas.openxmlformats.org/officeDocument/2006/relationships/hyperlink" Target="http://clar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